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8E" w:rsidRDefault="00E5378E" w:rsidP="00E5378E">
      <w:pPr>
        <w:ind w:firstLineChars="100" w:firstLine="434"/>
        <w:rPr>
          <w:rFonts w:hint="eastAsia"/>
          <w:b/>
          <w:spacing w:val="-4"/>
          <w:sz w:val="44"/>
          <w:szCs w:val="44"/>
        </w:rPr>
      </w:pPr>
      <w:r>
        <w:rPr>
          <w:rFonts w:hint="eastAsia"/>
          <w:b/>
          <w:spacing w:val="-4"/>
          <w:sz w:val="44"/>
          <w:szCs w:val="44"/>
        </w:rPr>
        <w:t>林业工程系列职称评审规范性专业名称</w:t>
      </w:r>
    </w:p>
    <w:p w:rsidR="00E5378E" w:rsidRPr="00331032" w:rsidRDefault="00E5378E" w:rsidP="00E5378E">
      <w:pPr>
        <w:ind w:firstLineChars="100" w:firstLine="233"/>
        <w:rPr>
          <w:b/>
          <w:spacing w:val="-4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843"/>
        <w:gridCol w:w="5720"/>
      </w:tblGrid>
      <w:tr w:rsidR="00E5378E" w:rsidRPr="00A4784C" w:rsidTr="0014040D">
        <w:tc>
          <w:tcPr>
            <w:tcW w:w="959" w:type="dxa"/>
          </w:tcPr>
          <w:p w:rsidR="00E5378E" w:rsidRPr="00A4784C" w:rsidRDefault="00E5378E" w:rsidP="0014040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E5378E" w:rsidRPr="00A4784C" w:rsidRDefault="00E5378E" w:rsidP="0014040D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5720" w:type="dxa"/>
          </w:tcPr>
          <w:p w:rsidR="00E5378E" w:rsidRPr="00A4784C" w:rsidRDefault="00E5378E" w:rsidP="0014040D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涵盖范围</w:t>
            </w:r>
          </w:p>
        </w:tc>
      </w:tr>
      <w:tr w:rsidR="00E5378E" w:rsidRPr="00A4784C" w:rsidTr="0014040D">
        <w:trPr>
          <w:trHeight w:val="1709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林业 （营林管理）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林业、林学、森林培育、森林经营、森林经理、经济林果、森林资源管理、林木遗传育种、生态学、资源环境科学、芦苇培育与管理等林学相关专业；</w:t>
            </w:r>
          </w:p>
        </w:tc>
      </w:tr>
      <w:tr w:rsidR="00E5378E" w:rsidRPr="00A4784C" w:rsidTr="0014040D">
        <w:trPr>
          <w:trHeight w:val="712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森林工程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林业工程、林业机械等相关专业；</w:t>
            </w:r>
          </w:p>
        </w:tc>
      </w:tr>
      <w:tr w:rsidR="00E5378E" w:rsidRPr="00A4784C" w:rsidTr="0014040D">
        <w:trPr>
          <w:trHeight w:val="680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采运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采伐运输</w:t>
            </w:r>
          </w:p>
        </w:tc>
      </w:tr>
      <w:tr w:rsidR="00E5378E" w:rsidRPr="00A4784C" w:rsidTr="0014040D">
        <w:trPr>
          <w:trHeight w:val="1010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林产工业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木材加工、林产化工、人造板、木材科学与工程、木材检验等相关专业</w:t>
            </w:r>
          </w:p>
        </w:tc>
      </w:tr>
      <w:tr w:rsidR="00E5378E" w:rsidRPr="00A4784C" w:rsidTr="0014040D">
        <w:trPr>
          <w:trHeight w:val="1702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森林保护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森林资源保护与游憩、野生动植物保护与自然保护区管理、植物保护、动物科学、动物医学、森林病虫害防治、动植物检疫、森林防火等相关专业；</w:t>
            </w:r>
          </w:p>
        </w:tc>
      </w:tr>
      <w:tr w:rsidR="00E5378E" w:rsidRPr="00A4784C" w:rsidTr="0014040D">
        <w:trPr>
          <w:trHeight w:val="634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林业科技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科技管理、科技信息等相关专业。</w:t>
            </w:r>
          </w:p>
        </w:tc>
      </w:tr>
      <w:tr w:rsidR="00E5378E" w:rsidRPr="00A4784C" w:rsidTr="0014040D">
        <w:trPr>
          <w:trHeight w:val="1265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林业科学研究与技术推广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林业技术推广、技术开发研究等相关专业</w:t>
            </w:r>
          </w:p>
        </w:tc>
      </w:tr>
      <w:tr w:rsidR="00E5378E" w:rsidRPr="00A4784C" w:rsidTr="0014040D">
        <w:trPr>
          <w:trHeight w:val="1127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荒漠化治理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草业科学、林业水土保护与荒漠化治理等相关专业；</w:t>
            </w:r>
          </w:p>
        </w:tc>
      </w:tr>
      <w:tr w:rsidR="00E5378E" w:rsidRPr="00A4784C" w:rsidTr="0014040D">
        <w:trPr>
          <w:trHeight w:val="984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林业调查规划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林业调查、林业规划、森林勘察等相关专业；</w:t>
            </w:r>
          </w:p>
        </w:tc>
      </w:tr>
      <w:tr w:rsidR="00E5378E" w:rsidRPr="00A4784C" w:rsidTr="0014040D">
        <w:trPr>
          <w:trHeight w:val="1401"/>
        </w:trPr>
        <w:tc>
          <w:tcPr>
            <w:tcW w:w="959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园林</w:t>
            </w:r>
          </w:p>
        </w:tc>
        <w:tc>
          <w:tcPr>
            <w:tcW w:w="5720" w:type="dxa"/>
            <w:vAlign w:val="center"/>
          </w:tcPr>
          <w:p w:rsidR="00E5378E" w:rsidRPr="00A4784C" w:rsidRDefault="00E5378E" w:rsidP="0014040D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</w:pPr>
            <w:r w:rsidRPr="00A4784C">
              <w:rPr>
                <w:rFonts w:ascii="仿宋_GB2312" w:eastAsia="仿宋_GB2312" w:hint="eastAsia"/>
                <w:sz w:val="28"/>
                <w:szCs w:val="28"/>
              </w:rPr>
              <w:t>园艺、资源环境与城乡规划管理、园林绿化、园林技术、园林花卉、草坪管理、花卉培育、森林公园、森林旅游管理等相关专业；</w:t>
            </w:r>
          </w:p>
        </w:tc>
      </w:tr>
    </w:tbl>
    <w:p w:rsidR="00E5378E" w:rsidRPr="00BE72F4" w:rsidRDefault="00E5378E" w:rsidP="00E5378E">
      <w:pPr>
        <w:widowControl/>
        <w:shd w:val="clear" w:color="auto" w:fill="FFFFFF"/>
        <w:wordWrap w:val="0"/>
        <w:spacing w:line="480" w:lineRule="auto"/>
        <w:jc w:val="left"/>
        <w:rPr>
          <w:rFonts w:ascii="仿宋_GB2312" w:eastAsia="仿宋_GB2312" w:hAnsi="宋体" w:cs="宋体" w:hint="eastAsia"/>
          <w:color w:val="323232"/>
          <w:kern w:val="0"/>
          <w:sz w:val="32"/>
          <w:szCs w:val="32"/>
        </w:rPr>
      </w:pPr>
    </w:p>
    <w:p w:rsidR="00AC1529" w:rsidRPr="00E5378E" w:rsidRDefault="00AC1529">
      <w:bookmarkStart w:id="0" w:name="_GoBack"/>
      <w:bookmarkEnd w:id="0"/>
    </w:p>
    <w:sectPr w:rsidR="00AC1529" w:rsidRPr="00E5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6D" w:rsidRDefault="0051486D" w:rsidP="00E5378E">
      <w:r>
        <w:separator/>
      </w:r>
    </w:p>
  </w:endnote>
  <w:endnote w:type="continuationSeparator" w:id="0">
    <w:p w:rsidR="0051486D" w:rsidRDefault="0051486D" w:rsidP="00E5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6D" w:rsidRDefault="0051486D" w:rsidP="00E5378E">
      <w:r>
        <w:separator/>
      </w:r>
    </w:p>
  </w:footnote>
  <w:footnote w:type="continuationSeparator" w:id="0">
    <w:p w:rsidR="0051486D" w:rsidRDefault="0051486D" w:rsidP="00E5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A7"/>
    <w:rsid w:val="00310AAC"/>
    <w:rsid w:val="0045489D"/>
    <w:rsid w:val="0051486D"/>
    <w:rsid w:val="009E35A7"/>
    <w:rsid w:val="00AC1529"/>
    <w:rsid w:val="00E5378E"/>
    <w:rsid w:val="00E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7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xuyin</dc:creator>
  <cp:keywords/>
  <dc:description/>
  <cp:lastModifiedBy>xuyin</cp:lastModifiedBy>
  <cp:revision>2</cp:revision>
  <dcterms:created xsi:type="dcterms:W3CDTF">2015-07-02T01:49:00Z</dcterms:created>
  <dcterms:modified xsi:type="dcterms:W3CDTF">2015-07-02T01:49:00Z</dcterms:modified>
</cp:coreProperties>
</file>