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DEA" w:rsidRDefault="00C86DEA" w:rsidP="00C86DEA">
      <w:pPr>
        <w:ind w:firstLineChars="200" w:firstLine="880"/>
        <w:jc w:val="center"/>
        <w:rPr>
          <w:rFonts w:ascii="方正小标宋简体" w:eastAsia="方正小标宋简体" w:cs="宋体" w:hint="eastAsia"/>
          <w:sz w:val="44"/>
          <w:szCs w:val="44"/>
          <w:lang w:val="zh-CN"/>
        </w:rPr>
      </w:pPr>
      <w:r w:rsidRPr="00C86DEA">
        <w:rPr>
          <w:rFonts w:ascii="方正小标宋简体" w:eastAsia="方正小标宋简体" w:cs="宋体" w:hint="eastAsia"/>
          <w:sz w:val="44"/>
          <w:szCs w:val="44"/>
          <w:lang w:val="zh-CN"/>
        </w:rPr>
        <w:t>吉林省林业信息中心设备维护</w:t>
      </w:r>
    </w:p>
    <w:p w:rsidR="00600400" w:rsidRDefault="00C86DEA" w:rsidP="00C86DEA">
      <w:pPr>
        <w:ind w:firstLineChars="200" w:firstLine="880"/>
        <w:jc w:val="center"/>
        <w:rPr>
          <w:rFonts w:ascii="宋体" w:cs="宋体"/>
          <w:sz w:val="24"/>
          <w:lang w:val="zh-CN"/>
        </w:rPr>
      </w:pPr>
      <w:r w:rsidRPr="00C86DEA">
        <w:rPr>
          <w:rFonts w:ascii="方正小标宋简体" w:eastAsia="方正小标宋简体" w:cs="宋体" w:hint="eastAsia"/>
          <w:sz w:val="44"/>
          <w:szCs w:val="44"/>
          <w:lang w:val="zh-CN"/>
        </w:rPr>
        <w:t>服务项目范围</w:t>
      </w:r>
    </w:p>
    <w:p w:rsidR="00600400" w:rsidRDefault="00600400" w:rsidP="004350E4">
      <w:pPr>
        <w:ind w:firstLineChars="200" w:firstLine="480"/>
        <w:rPr>
          <w:rFonts w:ascii="宋体" w:cs="宋体"/>
          <w:sz w:val="24"/>
          <w:lang w:val="zh-CN"/>
        </w:rPr>
      </w:pPr>
    </w:p>
    <w:p w:rsidR="004350E4" w:rsidRPr="00C86DEA" w:rsidRDefault="004350E4" w:rsidP="00C86DEA">
      <w:pPr>
        <w:rPr>
          <w:rFonts w:ascii="宋体" w:cs="宋体"/>
          <w:b/>
          <w:sz w:val="32"/>
          <w:szCs w:val="32"/>
          <w:lang w:val="zh-CN"/>
        </w:rPr>
      </w:pPr>
      <w:r w:rsidRPr="00C86DEA">
        <w:rPr>
          <w:rFonts w:ascii="宋体" w:cs="宋体" w:hint="eastAsia"/>
          <w:b/>
          <w:sz w:val="32"/>
          <w:szCs w:val="32"/>
          <w:lang w:val="zh-CN"/>
        </w:rPr>
        <w:t>货物名称：</w:t>
      </w:r>
      <w:r w:rsidRPr="00C86DEA">
        <w:rPr>
          <w:rFonts w:ascii="宋体" w:cs="宋体"/>
          <w:b/>
          <w:sz w:val="32"/>
          <w:szCs w:val="32"/>
          <w:lang w:val="zh-CN"/>
        </w:rPr>
        <w:t xml:space="preserve"> </w:t>
      </w:r>
      <w:r w:rsidRPr="00C86DEA">
        <w:rPr>
          <w:rFonts w:ascii="宋体" w:cs="宋体" w:hint="eastAsia"/>
          <w:b/>
          <w:sz w:val="32"/>
          <w:szCs w:val="32"/>
          <w:lang w:val="zh-CN"/>
        </w:rPr>
        <w:t>系统维护服务</w:t>
      </w:r>
      <w:bookmarkStart w:id="0" w:name="_GoBack"/>
      <w:bookmarkEnd w:id="0"/>
    </w:p>
    <w:p w:rsidR="004350E4" w:rsidRPr="00C86DEA" w:rsidRDefault="004350E4" w:rsidP="004350E4">
      <w:pPr>
        <w:ind w:firstLine="480"/>
        <w:rPr>
          <w:rFonts w:ascii="仿宋_GB2312" w:eastAsia="仿宋_GB2312" w:cs="宋体" w:hint="eastAsia"/>
          <w:bCs/>
          <w:sz w:val="32"/>
          <w:szCs w:val="32"/>
          <w:lang w:val="zh-CN"/>
        </w:rPr>
      </w:pPr>
      <w:r w:rsidRPr="00C86DEA">
        <w:rPr>
          <w:rFonts w:ascii="仿宋_GB2312" w:eastAsia="仿宋_GB2312" w:cs="宋体" w:hint="eastAsia"/>
          <w:bCs/>
          <w:sz w:val="32"/>
          <w:szCs w:val="32"/>
          <w:lang w:val="zh-CN"/>
        </w:rPr>
        <w:t>1.服务范围</w:t>
      </w:r>
    </w:p>
    <w:p w:rsidR="004350E4" w:rsidRPr="00C86DEA" w:rsidRDefault="004350E4" w:rsidP="004350E4">
      <w:pPr>
        <w:ind w:firstLine="480"/>
        <w:rPr>
          <w:rFonts w:ascii="仿宋_GB2312" w:eastAsia="仿宋_GB2312" w:cs="宋体" w:hint="eastAsia"/>
          <w:bCs/>
          <w:sz w:val="32"/>
          <w:szCs w:val="32"/>
          <w:lang w:val="zh-CN"/>
        </w:rPr>
      </w:pPr>
      <w:r w:rsidRPr="00C86DEA">
        <w:rPr>
          <w:rFonts w:ascii="仿宋_GB2312" w:eastAsia="仿宋_GB2312" w:cs="宋体" w:hint="eastAsia"/>
          <w:bCs/>
          <w:sz w:val="32"/>
          <w:szCs w:val="32"/>
          <w:lang w:val="zh-CN"/>
        </w:rPr>
        <w:t>1)机房设备运维</w:t>
      </w:r>
    </w:p>
    <w:p w:rsidR="004350E4" w:rsidRPr="00C86DEA" w:rsidRDefault="004350E4" w:rsidP="004350E4">
      <w:pPr>
        <w:ind w:firstLine="480"/>
        <w:rPr>
          <w:rFonts w:ascii="仿宋_GB2312" w:eastAsia="仿宋_GB2312" w:cs="宋体" w:hint="eastAsia"/>
          <w:bCs/>
          <w:sz w:val="32"/>
          <w:szCs w:val="32"/>
          <w:lang w:val="zh-CN"/>
        </w:rPr>
      </w:pPr>
      <w:r w:rsidRPr="00C86DEA">
        <w:rPr>
          <w:rFonts w:ascii="仿宋_GB2312" w:eastAsia="仿宋_GB2312" w:cs="宋体" w:hint="eastAsia"/>
          <w:bCs/>
          <w:sz w:val="32"/>
          <w:szCs w:val="32"/>
          <w:lang w:val="zh-CN"/>
        </w:rPr>
        <w:t>机房设备巡检服务，对数据、服务、硬件参数等进行例行检查，并出具日常维护报告。</w:t>
      </w:r>
    </w:p>
    <w:p w:rsidR="004350E4" w:rsidRPr="00C86DEA" w:rsidRDefault="004350E4" w:rsidP="004350E4">
      <w:pPr>
        <w:ind w:firstLine="480"/>
        <w:rPr>
          <w:rFonts w:ascii="仿宋_GB2312" w:eastAsia="仿宋_GB2312" w:cs="宋体" w:hint="eastAsia"/>
          <w:bCs/>
          <w:sz w:val="32"/>
          <w:szCs w:val="32"/>
          <w:lang w:val="zh-CN"/>
        </w:rPr>
      </w:pPr>
      <w:r w:rsidRPr="00C86DEA">
        <w:rPr>
          <w:rFonts w:ascii="仿宋_GB2312" w:eastAsia="仿宋_GB2312" w:cs="宋体" w:hint="eastAsia"/>
          <w:bCs/>
          <w:sz w:val="32"/>
          <w:szCs w:val="32"/>
          <w:lang w:val="zh-CN"/>
        </w:rPr>
        <w:t>机房设备保养服务，定期对机房设备、机柜、环境进行除尘保养等服务。</w:t>
      </w:r>
    </w:p>
    <w:p w:rsidR="004350E4" w:rsidRPr="00C86DEA" w:rsidRDefault="004350E4" w:rsidP="004350E4">
      <w:pPr>
        <w:ind w:firstLine="480"/>
        <w:rPr>
          <w:rFonts w:ascii="仿宋_GB2312" w:eastAsia="仿宋_GB2312" w:cs="宋体" w:hint="eastAsia"/>
          <w:bCs/>
          <w:sz w:val="32"/>
          <w:szCs w:val="32"/>
          <w:lang w:val="zh-CN"/>
        </w:rPr>
      </w:pPr>
      <w:r w:rsidRPr="00C86DEA">
        <w:rPr>
          <w:rFonts w:ascii="仿宋_GB2312" w:eastAsia="仿宋_GB2312" w:cs="宋体" w:hint="eastAsia"/>
          <w:bCs/>
          <w:sz w:val="32"/>
          <w:szCs w:val="32"/>
          <w:lang w:val="zh-CN"/>
        </w:rPr>
        <w:t>关键设备定时数据备份服务。</w:t>
      </w:r>
    </w:p>
    <w:p w:rsidR="004350E4" w:rsidRPr="00C86DEA" w:rsidRDefault="004350E4" w:rsidP="004350E4">
      <w:pPr>
        <w:ind w:firstLine="480"/>
        <w:rPr>
          <w:rFonts w:ascii="仿宋_GB2312" w:eastAsia="仿宋_GB2312" w:cs="宋体" w:hint="eastAsia"/>
          <w:bCs/>
          <w:sz w:val="32"/>
          <w:szCs w:val="32"/>
          <w:lang w:val="zh-CN"/>
        </w:rPr>
      </w:pPr>
      <w:r w:rsidRPr="00C86DEA">
        <w:rPr>
          <w:rFonts w:ascii="仿宋_GB2312" w:eastAsia="仿宋_GB2312" w:cs="宋体" w:hint="eastAsia"/>
          <w:bCs/>
          <w:sz w:val="32"/>
          <w:szCs w:val="32"/>
          <w:lang w:val="zh-CN"/>
        </w:rPr>
        <w:t>关键设备故障排除。</w:t>
      </w:r>
    </w:p>
    <w:p w:rsidR="004350E4" w:rsidRPr="00C86DEA" w:rsidRDefault="004350E4" w:rsidP="004350E4">
      <w:pPr>
        <w:ind w:firstLine="480"/>
        <w:rPr>
          <w:rFonts w:ascii="仿宋_GB2312" w:eastAsia="仿宋_GB2312" w:cs="宋体" w:hint="eastAsia"/>
          <w:bCs/>
          <w:sz w:val="32"/>
          <w:szCs w:val="32"/>
          <w:lang w:val="zh-CN"/>
        </w:rPr>
      </w:pPr>
      <w:r w:rsidRPr="00C86DEA">
        <w:rPr>
          <w:rFonts w:ascii="仿宋_GB2312" w:eastAsia="仿宋_GB2312" w:cs="宋体" w:hint="eastAsia"/>
          <w:bCs/>
          <w:sz w:val="32"/>
          <w:szCs w:val="32"/>
          <w:lang w:val="zh-CN"/>
        </w:rPr>
        <w:t>2)业务应用运维</w:t>
      </w:r>
    </w:p>
    <w:p w:rsidR="004350E4" w:rsidRPr="00C86DEA" w:rsidRDefault="004350E4" w:rsidP="004350E4">
      <w:pPr>
        <w:ind w:firstLine="480"/>
        <w:rPr>
          <w:rFonts w:ascii="仿宋_GB2312" w:eastAsia="仿宋_GB2312" w:cs="宋体" w:hint="eastAsia"/>
          <w:bCs/>
          <w:sz w:val="32"/>
          <w:szCs w:val="32"/>
          <w:lang w:val="zh-CN"/>
        </w:rPr>
      </w:pPr>
      <w:r w:rsidRPr="00C86DEA">
        <w:rPr>
          <w:rFonts w:ascii="仿宋_GB2312" w:eastAsia="仿宋_GB2312" w:cs="宋体" w:hint="eastAsia"/>
          <w:bCs/>
          <w:sz w:val="32"/>
          <w:szCs w:val="32"/>
          <w:lang w:val="zh-CN"/>
        </w:rPr>
        <w:t>对用户在业务应用系统使用过程中遇到的操作问题进行答疑。</w:t>
      </w:r>
    </w:p>
    <w:p w:rsidR="004350E4" w:rsidRPr="00C86DEA" w:rsidRDefault="004350E4" w:rsidP="004350E4">
      <w:pPr>
        <w:ind w:firstLine="480"/>
        <w:rPr>
          <w:rFonts w:ascii="仿宋_GB2312" w:eastAsia="仿宋_GB2312" w:cs="宋体" w:hint="eastAsia"/>
          <w:bCs/>
          <w:sz w:val="32"/>
          <w:szCs w:val="32"/>
          <w:lang w:val="zh-CN"/>
        </w:rPr>
      </w:pPr>
      <w:r w:rsidRPr="00C86DEA">
        <w:rPr>
          <w:rFonts w:ascii="仿宋_GB2312" w:eastAsia="仿宋_GB2312" w:cs="宋体" w:hint="eastAsia"/>
          <w:bCs/>
          <w:sz w:val="32"/>
          <w:szCs w:val="32"/>
          <w:lang w:val="zh-CN"/>
        </w:rPr>
        <w:t>关键系统数据定时备份工作。</w:t>
      </w:r>
    </w:p>
    <w:p w:rsidR="004350E4" w:rsidRPr="00C86DEA" w:rsidRDefault="004350E4" w:rsidP="004350E4">
      <w:pPr>
        <w:ind w:firstLine="480"/>
        <w:rPr>
          <w:rFonts w:ascii="仿宋_GB2312" w:eastAsia="仿宋_GB2312" w:cs="宋体" w:hint="eastAsia"/>
          <w:bCs/>
          <w:sz w:val="32"/>
          <w:szCs w:val="32"/>
          <w:lang w:val="zh-CN"/>
        </w:rPr>
      </w:pPr>
      <w:r w:rsidRPr="00C86DEA">
        <w:rPr>
          <w:rFonts w:ascii="仿宋_GB2312" w:eastAsia="仿宋_GB2312" w:cs="宋体" w:hint="eastAsia"/>
          <w:bCs/>
          <w:sz w:val="32"/>
          <w:szCs w:val="32"/>
          <w:lang w:val="zh-CN"/>
        </w:rPr>
        <w:t>对软件故障、错误进行及时修复。</w:t>
      </w:r>
    </w:p>
    <w:p w:rsidR="004350E4" w:rsidRPr="00C86DEA" w:rsidRDefault="004350E4" w:rsidP="004350E4">
      <w:pPr>
        <w:ind w:firstLine="480"/>
        <w:rPr>
          <w:rFonts w:ascii="仿宋_GB2312" w:eastAsia="仿宋_GB2312" w:cs="宋体" w:hint="eastAsia"/>
          <w:bCs/>
          <w:sz w:val="32"/>
          <w:szCs w:val="32"/>
          <w:lang w:val="zh-CN"/>
        </w:rPr>
      </w:pPr>
      <w:r w:rsidRPr="00C86DEA">
        <w:rPr>
          <w:rFonts w:ascii="仿宋_GB2312" w:eastAsia="仿宋_GB2312" w:cs="宋体" w:hint="eastAsia"/>
          <w:bCs/>
          <w:sz w:val="32"/>
          <w:szCs w:val="32"/>
          <w:lang w:val="zh-CN"/>
        </w:rPr>
        <w:t>业务系统的版本升级、补丁升级等。</w:t>
      </w:r>
    </w:p>
    <w:p w:rsidR="004350E4" w:rsidRPr="00C86DEA" w:rsidRDefault="004350E4" w:rsidP="004350E4">
      <w:pPr>
        <w:ind w:firstLine="480"/>
        <w:rPr>
          <w:rFonts w:ascii="仿宋_GB2312" w:eastAsia="仿宋_GB2312" w:cs="宋体" w:hint="eastAsia"/>
          <w:bCs/>
          <w:sz w:val="32"/>
          <w:szCs w:val="32"/>
          <w:lang w:val="zh-CN"/>
        </w:rPr>
      </w:pPr>
      <w:r w:rsidRPr="00C86DEA">
        <w:rPr>
          <w:rFonts w:ascii="仿宋_GB2312" w:eastAsia="仿宋_GB2312" w:cs="宋体" w:hint="eastAsia"/>
          <w:bCs/>
          <w:sz w:val="32"/>
          <w:szCs w:val="32"/>
          <w:lang w:val="zh-CN"/>
        </w:rPr>
        <w:t>3)网络综合运维</w:t>
      </w:r>
    </w:p>
    <w:p w:rsidR="004350E4" w:rsidRPr="00C86DEA" w:rsidRDefault="004350E4" w:rsidP="004350E4">
      <w:pPr>
        <w:ind w:firstLine="480"/>
        <w:rPr>
          <w:rFonts w:ascii="仿宋_GB2312" w:eastAsia="仿宋_GB2312" w:cs="宋体" w:hint="eastAsia"/>
          <w:bCs/>
          <w:sz w:val="32"/>
          <w:szCs w:val="32"/>
          <w:lang w:val="zh-CN"/>
        </w:rPr>
      </w:pPr>
      <w:r w:rsidRPr="00C86DEA">
        <w:rPr>
          <w:rFonts w:ascii="仿宋_GB2312" w:eastAsia="仿宋_GB2312" w:cs="宋体" w:hint="eastAsia"/>
          <w:bCs/>
          <w:sz w:val="32"/>
          <w:szCs w:val="32"/>
          <w:lang w:val="zh-CN"/>
        </w:rPr>
        <w:t>交换机的日常维护。</w:t>
      </w:r>
    </w:p>
    <w:p w:rsidR="004350E4" w:rsidRPr="00C86DEA" w:rsidRDefault="004350E4" w:rsidP="004350E4">
      <w:pPr>
        <w:ind w:firstLine="480"/>
        <w:rPr>
          <w:rFonts w:ascii="仿宋_GB2312" w:eastAsia="仿宋_GB2312" w:cs="宋体" w:hint="eastAsia"/>
          <w:bCs/>
          <w:sz w:val="32"/>
          <w:szCs w:val="32"/>
          <w:lang w:val="zh-CN"/>
        </w:rPr>
      </w:pPr>
      <w:r w:rsidRPr="00C86DEA">
        <w:rPr>
          <w:rFonts w:ascii="仿宋_GB2312" w:eastAsia="仿宋_GB2312" w:cs="宋体" w:hint="eastAsia"/>
          <w:bCs/>
          <w:sz w:val="32"/>
          <w:szCs w:val="32"/>
          <w:lang w:val="zh-CN"/>
        </w:rPr>
        <w:t>防火墙的定期维护，策略配置等。</w:t>
      </w:r>
    </w:p>
    <w:p w:rsidR="004350E4" w:rsidRPr="00C86DEA" w:rsidRDefault="004350E4" w:rsidP="004350E4">
      <w:pPr>
        <w:ind w:firstLine="480"/>
        <w:rPr>
          <w:rFonts w:ascii="仿宋_GB2312" w:eastAsia="仿宋_GB2312" w:cs="宋体" w:hint="eastAsia"/>
          <w:bCs/>
          <w:sz w:val="32"/>
          <w:szCs w:val="32"/>
          <w:lang w:val="zh-CN"/>
        </w:rPr>
      </w:pPr>
      <w:r w:rsidRPr="00C86DEA">
        <w:rPr>
          <w:rFonts w:ascii="仿宋_GB2312" w:eastAsia="仿宋_GB2312" w:cs="宋体" w:hint="eastAsia"/>
          <w:bCs/>
          <w:sz w:val="32"/>
          <w:szCs w:val="32"/>
          <w:lang w:val="zh-CN"/>
        </w:rPr>
        <w:t>路由器链路的优化、配置。</w:t>
      </w:r>
    </w:p>
    <w:p w:rsidR="004350E4" w:rsidRPr="00C86DEA" w:rsidRDefault="004350E4" w:rsidP="004350E4">
      <w:pPr>
        <w:ind w:firstLine="480"/>
        <w:rPr>
          <w:rFonts w:ascii="仿宋_GB2312" w:eastAsia="仿宋_GB2312" w:cs="宋体" w:hint="eastAsia"/>
          <w:bCs/>
          <w:sz w:val="32"/>
          <w:szCs w:val="32"/>
          <w:lang w:val="zh-CN"/>
        </w:rPr>
      </w:pPr>
      <w:proofErr w:type="gramStart"/>
      <w:r w:rsidRPr="00C86DEA">
        <w:rPr>
          <w:rFonts w:ascii="仿宋_GB2312" w:eastAsia="仿宋_GB2312" w:cs="宋体" w:hint="eastAsia"/>
          <w:bCs/>
          <w:sz w:val="32"/>
          <w:szCs w:val="32"/>
          <w:lang w:val="zh-CN"/>
        </w:rPr>
        <w:lastRenderedPageBreak/>
        <w:t>流控设备</w:t>
      </w:r>
      <w:proofErr w:type="gramEnd"/>
      <w:r w:rsidRPr="00C86DEA">
        <w:rPr>
          <w:rFonts w:ascii="仿宋_GB2312" w:eastAsia="仿宋_GB2312" w:cs="宋体" w:hint="eastAsia"/>
          <w:bCs/>
          <w:sz w:val="32"/>
          <w:szCs w:val="32"/>
          <w:lang w:val="zh-CN"/>
        </w:rPr>
        <w:t>的管理。</w:t>
      </w:r>
    </w:p>
    <w:p w:rsidR="004350E4" w:rsidRPr="00C86DEA" w:rsidRDefault="004350E4" w:rsidP="004350E4">
      <w:pPr>
        <w:ind w:firstLine="480"/>
        <w:rPr>
          <w:rFonts w:ascii="仿宋_GB2312" w:eastAsia="仿宋_GB2312" w:cs="宋体" w:hint="eastAsia"/>
          <w:bCs/>
          <w:sz w:val="32"/>
          <w:szCs w:val="32"/>
          <w:lang w:val="zh-CN"/>
        </w:rPr>
      </w:pPr>
      <w:r w:rsidRPr="00C86DEA">
        <w:rPr>
          <w:rFonts w:ascii="仿宋_GB2312" w:eastAsia="仿宋_GB2312" w:cs="宋体" w:hint="eastAsia"/>
          <w:bCs/>
          <w:sz w:val="32"/>
          <w:szCs w:val="32"/>
          <w:lang w:val="zh-CN"/>
        </w:rPr>
        <w:t>网络线路日常维护。</w:t>
      </w:r>
    </w:p>
    <w:p w:rsidR="004350E4" w:rsidRPr="00C86DEA" w:rsidRDefault="004350E4" w:rsidP="004350E4">
      <w:pPr>
        <w:ind w:firstLine="480"/>
        <w:rPr>
          <w:rFonts w:ascii="仿宋_GB2312" w:eastAsia="仿宋_GB2312" w:cs="宋体" w:hint="eastAsia"/>
          <w:bCs/>
          <w:sz w:val="32"/>
          <w:szCs w:val="32"/>
          <w:lang w:val="zh-CN"/>
        </w:rPr>
      </w:pPr>
      <w:r w:rsidRPr="00C86DEA">
        <w:rPr>
          <w:rFonts w:ascii="仿宋_GB2312" w:eastAsia="仿宋_GB2312" w:cs="宋体" w:hint="eastAsia"/>
          <w:bCs/>
          <w:sz w:val="32"/>
          <w:szCs w:val="32"/>
          <w:lang w:val="zh-CN"/>
        </w:rPr>
        <w:t>4）IT基础设施运维</w:t>
      </w:r>
    </w:p>
    <w:p w:rsidR="004350E4" w:rsidRPr="00C86DEA" w:rsidRDefault="004350E4" w:rsidP="004350E4">
      <w:pPr>
        <w:ind w:firstLine="480"/>
        <w:rPr>
          <w:rFonts w:ascii="仿宋_GB2312" w:eastAsia="仿宋_GB2312" w:cs="宋体" w:hint="eastAsia"/>
          <w:bCs/>
          <w:sz w:val="32"/>
          <w:szCs w:val="32"/>
          <w:lang w:val="zh-CN"/>
        </w:rPr>
      </w:pPr>
      <w:r w:rsidRPr="00C86DEA">
        <w:rPr>
          <w:rFonts w:ascii="仿宋_GB2312" w:eastAsia="仿宋_GB2312" w:cs="宋体" w:hint="eastAsia"/>
          <w:bCs/>
          <w:sz w:val="32"/>
          <w:szCs w:val="32"/>
          <w:lang w:val="zh-CN"/>
        </w:rPr>
        <w:t>指员工在日常工作使用中一系列技术咨询支持，包括电脑软硬件及相关外围设备。</w:t>
      </w:r>
    </w:p>
    <w:p w:rsidR="004350E4" w:rsidRPr="00C86DEA" w:rsidRDefault="004350E4" w:rsidP="004350E4">
      <w:pPr>
        <w:ind w:firstLine="480"/>
        <w:rPr>
          <w:rFonts w:ascii="仿宋_GB2312" w:eastAsia="仿宋_GB2312" w:cs="宋体" w:hint="eastAsia"/>
          <w:bCs/>
          <w:sz w:val="32"/>
          <w:szCs w:val="32"/>
          <w:lang w:val="zh-CN"/>
        </w:rPr>
      </w:pPr>
      <w:r w:rsidRPr="00C86DEA">
        <w:rPr>
          <w:rFonts w:ascii="仿宋_GB2312" w:eastAsia="仿宋_GB2312" w:cs="宋体" w:hint="eastAsia"/>
          <w:bCs/>
          <w:sz w:val="32"/>
          <w:szCs w:val="32"/>
          <w:lang w:val="zh-CN"/>
        </w:rPr>
        <w:t>5）会议系统运维</w:t>
      </w:r>
    </w:p>
    <w:p w:rsidR="004350E4" w:rsidRPr="00C86DEA" w:rsidRDefault="004350E4" w:rsidP="004350E4">
      <w:pPr>
        <w:ind w:firstLine="480"/>
        <w:rPr>
          <w:rFonts w:ascii="仿宋_GB2312" w:eastAsia="仿宋_GB2312" w:cs="宋体" w:hint="eastAsia"/>
          <w:bCs/>
          <w:sz w:val="32"/>
          <w:szCs w:val="32"/>
          <w:lang w:val="zh-CN"/>
        </w:rPr>
      </w:pPr>
      <w:r w:rsidRPr="00C86DEA">
        <w:rPr>
          <w:rFonts w:ascii="仿宋_GB2312" w:eastAsia="仿宋_GB2312" w:cs="宋体" w:hint="eastAsia"/>
          <w:bCs/>
          <w:sz w:val="32"/>
          <w:szCs w:val="32"/>
          <w:lang w:val="zh-CN"/>
        </w:rPr>
        <w:t>会议前技术支持：设备调试、会场布置。</w:t>
      </w:r>
    </w:p>
    <w:p w:rsidR="004350E4" w:rsidRPr="00C86DEA" w:rsidRDefault="004350E4" w:rsidP="004350E4">
      <w:pPr>
        <w:ind w:firstLine="480"/>
        <w:rPr>
          <w:rFonts w:ascii="仿宋_GB2312" w:eastAsia="仿宋_GB2312" w:cs="宋体" w:hint="eastAsia"/>
          <w:bCs/>
          <w:sz w:val="32"/>
          <w:szCs w:val="32"/>
          <w:lang w:val="zh-CN"/>
        </w:rPr>
      </w:pPr>
      <w:r w:rsidRPr="00C86DEA">
        <w:rPr>
          <w:rFonts w:ascii="仿宋_GB2312" w:eastAsia="仿宋_GB2312" w:cs="宋体" w:hint="eastAsia"/>
          <w:bCs/>
          <w:sz w:val="32"/>
          <w:szCs w:val="32"/>
          <w:lang w:val="zh-CN"/>
        </w:rPr>
        <w:t>会议中技术支持：会议召开过程中，现场留守技术支持工程师，对会议中发生技术故障、使用问题进行技术支持。</w:t>
      </w:r>
    </w:p>
    <w:p w:rsidR="004350E4" w:rsidRPr="00C86DEA" w:rsidRDefault="004350E4" w:rsidP="004350E4">
      <w:pPr>
        <w:ind w:firstLine="480"/>
        <w:rPr>
          <w:rFonts w:ascii="仿宋_GB2312" w:eastAsia="仿宋_GB2312" w:cs="宋体" w:hint="eastAsia"/>
          <w:bCs/>
          <w:sz w:val="32"/>
          <w:szCs w:val="32"/>
          <w:lang w:val="zh-CN"/>
        </w:rPr>
      </w:pPr>
      <w:r w:rsidRPr="00C86DEA">
        <w:rPr>
          <w:rFonts w:ascii="仿宋_GB2312" w:eastAsia="仿宋_GB2312" w:cs="宋体" w:hint="eastAsia"/>
          <w:bCs/>
          <w:sz w:val="32"/>
          <w:szCs w:val="32"/>
          <w:lang w:val="zh-CN"/>
        </w:rPr>
        <w:t>会议后技术支持：整理设备、恢复会场卫生。</w:t>
      </w:r>
    </w:p>
    <w:p w:rsidR="004350E4" w:rsidRPr="00C86DEA" w:rsidRDefault="004350E4" w:rsidP="004350E4">
      <w:pPr>
        <w:ind w:firstLine="480"/>
        <w:rPr>
          <w:rFonts w:ascii="仿宋_GB2312" w:eastAsia="仿宋_GB2312" w:cs="宋体" w:hint="eastAsia"/>
          <w:bCs/>
          <w:sz w:val="32"/>
          <w:szCs w:val="32"/>
          <w:lang w:val="zh-CN"/>
        </w:rPr>
      </w:pPr>
      <w:r w:rsidRPr="00C86DEA">
        <w:rPr>
          <w:rFonts w:ascii="仿宋_GB2312" w:eastAsia="仿宋_GB2312" w:cs="宋体" w:hint="eastAsia"/>
          <w:bCs/>
          <w:sz w:val="32"/>
          <w:szCs w:val="32"/>
          <w:lang w:val="zh-CN"/>
        </w:rPr>
        <w:t>日常巡检服务：对会议系统涉及的IT设备进行定期巡检，保证设备性能指标，避免会前准备不足造成会议延误。</w:t>
      </w:r>
    </w:p>
    <w:p w:rsidR="004350E4" w:rsidRPr="00C86DEA" w:rsidRDefault="004350E4" w:rsidP="004350E4">
      <w:pPr>
        <w:ind w:firstLine="480"/>
        <w:rPr>
          <w:rFonts w:ascii="宋体" w:cs="宋体"/>
          <w:bCs/>
          <w:sz w:val="32"/>
          <w:szCs w:val="32"/>
          <w:lang w:val="zh-CN"/>
        </w:rPr>
      </w:pPr>
      <w:r w:rsidRPr="00C86DEA">
        <w:rPr>
          <w:rFonts w:ascii="宋体" w:cs="宋体" w:hint="eastAsia"/>
          <w:bCs/>
          <w:sz w:val="32"/>
          <w:szCs w:val="32"/>
          <w:lang w:val="zh-CN"/>
        </w:rPr>
        <w:t>2.服务内容</w:t>
      </w:r>
    </w:p>
    <w:tbl>
      <w:tblPr>
        <w:tblW w:w="90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1116"/>
        <w:gridCol w:w="1772"/>
        <w:gridCol w:w="756"/>
        <w:gridCol w:w="3260"/>
        <w:gridCol w:w="1427"/>
      </w:tblGrid>
      <w:tr w:rsidR="004350E4" w:rsidRPr="00F97697" w:rsidTr="00AC6B46">
        <w:trPr>
          <w:trHeight w:val="300"/>
        </w:trPr>
        <w:tc>
          <w:tcPr>
            <w:tcW w:w="756" w:type="dxa"/>
            <w:shd w:val="clear" w:color="auto" w:fill="auto"/>
            <w:vAlign w:val="center"/>
            <w:hideMark/>
          </w:tcPr>
          <w:p w:rsidR="004350E4" w:rsidRPr="00F97697" w:rsidRDefault="004350E4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4350E4" w:rsidRPr="00F97697" w:rsidRDefault="004350E4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设备厂家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4350E4" w:rsidRPr="00F97697" w:rsidRDefault="004350E4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型号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4350E4" w:rsidRPr="00F97697" w:rsidRDefault="004350E4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350E4" w:rsidRPr="00F97697" w:rsidRDefault="004350E4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用途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4350E4" w:rsidRPr="00F97697" w:rsidRDefault="004350E4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设备类型</w:t>
            </w:r>
          </w:p>
        </w:tc>
      </w:tr>
      <w:tr w:rsidR="004350E4" w:rsidRPr="00F97697" w:rsidTr="00AC6B46">
        <w:trPr>
          <w:trHeight w:val="300"/>
        </w:trPr>
        <w:tc>
          <w:tcPr>
            <w:tcW w:w="756" w:type="dxa"/>
            <w:shd w:val="clear" w:color="auto" w:fill="auto"/>
            <w:vAlign w:val="center"/>
            <w:hideMark/>
          </w:tcPr>
          <w:p w:rsidR="004350E4" w:rsidRPr="00F97697" w:rsidRDefault="004350E4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4350E4" w:rsidRPr="00F97697" w:rsidRDefault="004350E4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IBM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4350E4" w:rsidRPr="00F97697" w:rsidRDefault="004350E4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P6 550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4350E4" w:rsidRPr="00F97697" w:rsidRDefault="004350E4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350E4" w:rsidRPr="00F97697" w:rsidRDefault="004350E4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林业专网数据库(主、备)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4350E4" w:rsidRPr="00F97697" w:rsidRDefault="004350E4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小型机</w:t>
            </w:r>
          </w:p>
        </w:tc>
      </w:tr>
      <w:tr w:rsidR="004350E4" w:rsidRPr="00F97697" w:rsidTr="00AC6B46">
        <w:trPr>
          <w:trHeight w:val="300"/>
        </w:trPr>
        <w:tc>
          <w:tcPr>
            <w:tcW w:w="756" w:type="dxa"/>
            <w:shd w:val="clear" w:color="auto" w:fill="auto"/>
            <w:vAlign w:val="center"/>
            <w:hideMark/>
          </w:tcPr>
          <w:p w:rsidR="004350E4" w:rsidRPr="00F97697" w:rsidRDefault="004350E4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:rsidR="004350E4" w:rsidRPr="00F97697" w:rsidRDefault="004350E4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IBM</w:t>
            </w:r>
          </w:p>
        </w:tc>
        <w:tc>
          <w:tcPr>
            <w:tcW w:w="1772" w:type="dxa"/>
            <w:vMerge w:val="restart"/>
            <w:shd w:val="clear" w:color="auto" w:fill="auto"/>
            <w:vAlign w:val="center"/>
            <w:hideMark/>
          </w:tcPr>
          <w:p w:rsidR="004350E4" w:rsidRPr="00F97697" w:rsidRDefault="004350E4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X3850X5</w:t>
            </w:r>
          </w:p>
        </w:tc>
        <w:tc>
          <w:tcPr>
            <w:tcW w:w="756" w:type="dxa"/>
            <w:vMerge w:val="restart"/>
            <w:shd w:val="clear" w:color="auto" w:fill="auto"/>
            <w:vAlign w:val="center"/>
            <w:hideMark/>
          </w:tcPr>
          <w:p w:rsidR="004350E4" w:rsidRPr="00F97697" w:rsidRDefault="004350E4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350E4" w:rsidRPr="00F97697" w:rsidRDefault="00383599" w:rsidP="00383599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外网虚拟化平台（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对外应用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4350E4" w:rsidRPr="00F97697" w:rsidRDefault="004350E4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服务器</w:t>
            </w:r>
          </w:p>
        </w:tc>
      </w:tr>
      <w:tr w:rsidR="004350E4" w:rsidRPr="00F97697" w:rsidTr="00AC6B46">
        <w:trPr>
          <w:trHeight w:val="300"/>
        </w:trPr>
        <w:tc>
          <w:tcPr>
            <w:tcW w:w="756" w:type="dxa"/>
            <w:shd w:val="clear" w:color="auto" w:fill="auto"/>
            <w:vAlign w:val="center"/>
            <w:hideMark/>
          </w:tcPr>
          <w:p w:rsidR="004350E4" w:rsidRPr="00F97697" w:rsidRDefault="004350E4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16" w:type="dxa"/>
            <w:vMerge/>
            <w:vAlign w:val="center"/>
            <w:hideMark/>
          </w:tcPr>
          <w:p w:rsidR="004350E4" w:rsidRPr="00F97697" w:rsidRDefault="004350E4" w:rsidP="00C024E6">
            <w:pPr>
              <w:widowControl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772" w:type="dxa"/>
            <w:vMerge/>
            <w:vAlign w:val="center"/>
            <w:hideMark/>
          </w:tcPr>
          <w:p w:rsidR="004350E4" w:rsidRPr="00F97697" w:rsidRDefault="004350E4" w:rsidP="00C024E6">
            <w:pPr>
              <w:widowControl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756" w:type="dxa"/>
            <w:vMerge/>
            <w:vAlign w:val="center"/>
            <w:hideMark/>
          </w:tcPr>
          <w:p w:rsidR="004350E4" w:rsidRPr="00F97697" w:rsidRDefault="004350E4" w:rsidP="00C024E6">
            <w:pPr>
              <w:widowControl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350E4" w:rsidRPr="00F97697" w:rsidRDefault="004350E4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外网虚拟化平台（生态旅游）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4350E4" w:rsidRPr="00F97697" w:rsidRDefault="004350E4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服务器</w:t>
            </w:r>
          </w:p>
        </w:tc>
      </w:tr>
      <w:tr w:rsidR="004350E4" w:rsidRPr="00F97697" w:rsidTr="00AC6B46">
        <w:trPr>
          <w:trHeight w:val="300"/>
        </w:trPr>
        <w:tc>
          <w:tcPr>
            <w:tcW w:w="756" w:type="dxa"/>
            <w:shd w:val="clear" w:color="auto" w:fill="auto"/>
            <w:vAlign w:val="center"/>
            <w:hideMark/>
          </w:tcPr>
          <w:p w:rsidR="004350E4" w:rsidRPr="00F97697" w:rsidRDefault="004350E4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16" w:type="dxa"/>
            <w:vMerge/>
            <w:vAlign w:val="center"/>
            <w:hideMark/>
          </w:tcPr>
          <w:p w:rsidR="004350E4" w:rsidRPr="00F97697" w:rsidRDefault="004350E4" w:rsidP="00C024E6">
            <w:pPr>
              <w:widowControl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772" w:type="dxa"/>
            <w:vMerge/>
            <w:vAlign w:val="center"/>
            <w:hideMark/>
          </w:tcPr>
          <w:p w:rsidR="004350E4" w:rsidRPr="00F97697" w:rsidRDefault="004350E4" w:rsidP="00C024E6">
            <w:pPr>
              <w:widowControl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756" w:type="dxa"/>
            <w:vMerge/>
            <w:vAlign w:val="center"/>
            <w:hideMark/>
          </w:tcPr>
          <w:p w:rsidR="004350E4" w:rsidRPr="00F97697" w:rsidRDefault="004350E4" w:rsidP="00C024E6">
            <w:pPr>
              <w:widowControl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350E4" w:rsidRPr="00F97697" w:rsidRDefault="00383599" w:rsidP="00383599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外网虚拟化平台（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网站群</w:t>
            </w: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4350E4" w:rsidRPr="00F97697" w:rsidRDefault="004350E4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服务器</w:t>
            </w:r>
          </w:p>
        </w:tc>
      </w:tr>
      <w:tr w:rsidR="004350E4" w:rsidRPr="00F97697" w:rsidTr="00AC6B46">
        <w:trPr>
          <w:trHeight w:val="300"/>
        </w:trPr>
        <w:tc>
          <w:tcPr>
            <w:tcW w:w="756" w:type="dxa"/>
            <w:shd w:val="clear" w:color="auto" w:fill="auto"/>
            <w:vAlign w:val="center"/>
            <w:hideMark/>
          </w:tcPr>
          <w:p w:rsidR="004350E4" w:rsidRPr="00F97697" w:rsidRDefault="004350E4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116" w:type="dxa"/>
            <w:vMerge/>
            <w:vAlign w:val="center"/>
            <w:hideMark/>
          </w:tcPr>
          <w:p w:rsidR="004350E4" w:rsidRPr="00F97697" w:rsidRDefault="004350E4" w:rsidP="00C024E6">
            <w:pPr>
              <w:widowControl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772" w:type="dxa"/>
            <w:vMerge/>
            <w:vAlign w:val="center"/>
            <w:hideMark/>
          </w:tcPr>
          <w:p w:rsidR="004350E4" w:rsidRPr="00F97697" w:rsidRDefault="004350E4" w:rsidP="00C024E6">
            <w:pPr>
              <w:widowControl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756" w:type="dxa"/>
            <w:vMerge/>
            <w:vAlign w:val="center"/>
            <w:hideMark/>
          </w:tcPr>
          <w:p w:rsidR="004350E4" w:rsidRPr="00F97697" w:rsidRDefault="004350E4" w:rsidP="00C024E6">
            <w:pPr>
              <w:widowControl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350E4" w:rsidRPr="00F97697" w:rsidRDefault="004350E4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公文传输服务器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4350E4" w:rsidRPr="00F97697" w:rsidRDefault="004350E4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服务器</w:t>
            </w:r>
          </w:p>
        </w:tc>
      </w:tr>
      <w:tr w:rsidR="004350E4" w:rsidRPr="00F97697" w:rsidTr="00AC6B46">
        <w:trPr>
          <w:trHeight w:val="300"/>
        </w:trPr>
        <w:tc>
          <w:tcPr>
            <w:tcW w:w="756" w:type="dxa"/>
            <w:shd w:val="clear" w:color="auto" w:fill="auto"/>
            <w:vAlign w:val="center"/>
            <w:hideMark/>
          </w:tcPr>
          <w:p w:rsidR="004350E4" w:rsidRPr="00F97697" w:rsidRDefault="004350E4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:rsidR="004350E4" w:rsidRPr="00F97697" w:rsidRDefault="004350E4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IBM</w:t>
            </w:r>
          </w:p>
        </w:tc>
        <w:tc>
          <w:tcPr>
            <w:tcW w:w="1772" w:type="dxa"/>
            <w:vMerge w:val="restart"/>
            <w:shd w:val="clear" w:color="auto" w:fill="auto"/>
            <w:vAlign w:val="center"/>
            <w:hideMark/>
          </w:tcPr>
          <w:p w:rsidR="004350E4" w:rsidRPr="00F97697" w:rsidRDefault="004350E4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X3650M3</w:t>
            </w:r>
          </w:p>
        </w:tc>
        <w:tc>
          <w:tcPr>
            <w:tcW w:w="756" w:type="dxa"/>
            <w:vMerge w:val="restart"/>
            <w:shd w:val="clear" w:color="auto" w:fill="auto"/>
            <w:vAlign w:val="center"/>
            <w:hideMark/>
          </w:tcPr>
          <w:p w:rsidR="004350E4" w:rsidRPr="00F97697" w:rsidRDefault="004350E4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350E4" w:rsidRPr="00F97697" w:rsidRDefault="004350E4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专网备份管理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4350E4" w:rsidRPr="00F97697" w:rsidRDefault="004350E4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服务器</w:t>
            </w:r>
          </w:p>
        </w:tc>
      </w:tr>
      <w:tr w:rsidR="004350E4" w:rsidRPr="00F97697" w:rsidTr="00AC6B46">
        <w:trPr>
          <w:trHeight w:val="300"/>
        </w:trPr>
        <w:tc>
          <w:tcPr>
            <w:tcW w:w="756" w:type="dxa"/>
            <w:shd w:val="clear" w:color="auto" w:fill="auto"/>
            <w:vAlign w:val="center"/>
            <w:hideMark/>
          </w:tcPr>
          <w:p w:rsidR="004350E4" w:rsidRPr="00F97697" w:rsidRDefault="004350E4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1116" w:type="dxa"/>
            <w:vMerge/>
            <w:vAlign w:val="center"/>
            <w:hideMark/>
          </w:tcPr>
          <w:p w:rsidR="004350E4" w:rsidRPr="00F97697" w:rsidRDefault="004350E4" w:rsidP="00C024E6">
            <w:pPr>
              <w:widowControl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772" w:type="dxa"/>
            <w:vMerge/>
            <w:vAlign w:val="center"/>
            <w:hideMark/>
          </w:tcPr>
          <w:p w:rsidR="004350E4" w:rsidRPr="00F97697" w:rsidRDefault="004350E4" w:rsidP="00C024E6">
            <w:pPr>
              <w:widowControl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756" w:type="dxa"/>
            <w:vMerge/>
            <w:vAlign w:val="center"/>
            <w:hideMark/>
          </w:tcPr>
          <w:p w:rsidR="004350E4" w:rsidRPr="00F97697" w:rsidRDefault="004350E4" w:rsidP="00C024E6">
            <w:pPr>
              <w:widowControl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350E4" w:rsidRPr="00F97697" w:rsidRDefault="004350E4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子站群服务器4台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4350E4" w:rsidRPr="00F97697" w:rsidRDefault="004350E4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服务器</w:t>
            </w:r>
          </w:p>
        </w:tc>
      </w:tr>
      <w:tr w:rsidR="004350E4" w:rsidRPr="00F97697" w:rsidTr="00AC6B46">
        <w:trPr>
          <w:trHeight w:val="300"/>
        </w:trPr>
        <w:tc>
          <w:tcPr>
            <w:tcW w:w="756" w:type="dxa"/>
            <w:shd w:val="clear" w:color="auto" w:fill="auto"/>
            <w:vAlign w:val="center"/>
            <w:hideMark/>
          </w:tcPr>
          <w:p w:rsidR="004350E4" w:rsidRPr="00F97697" w:rsidRDefault="004350E4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4350E4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同友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4350E4" w:rsidRPr="00F97697" w:rsidRDefault="004350E4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4350E4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350E4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专网存储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4350E4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磁盘阵列</w:t>
            </w:r>
          </w:p>
        </w:tc>
      </w:tr>
      <w:tr w:rsidR="00383599" w:rsidRPr="00F97697" w:rsidTr="00AC6B46">
        <w:trPr>
          <w:trHeight w:val="300"/>
        </w:trPr>
        <w:tc>
          <w:tcPr>
            <w:tcW w:w="756" w:type="dxa"/>
            <w:shd w:val="clear" w:color="auto" w:fill="auto"/>
            <w:vAlign w:val="center"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383599" w:rsidRPr="00F97697" w:rsidRDefault="00383599" w:rsidP="00364C7E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IBM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83599" w:rsidRPr="00F97697" w:rsidRDefault="00383599" w:rsidP="00364C7E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DS5020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83599" w:rsidRPr="00F97697" w:rsidRDefault="00383599" w:rsidP="00364C7E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83599" w:rsidRPr="00F97697" w:rsidRDefault="00383599" w:rsidP="00383599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应用</w:t>
            </w: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存储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383599" w:rsidRPr="00F97697" w:rsidRDefault="00383599" w:rsidP="00364C7E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磁盘阵列</w:t>
            </w:r>
          </w:p>
        </w:tc>
      </w:tr>
      <w:tr w:rsidR="00383599" w:rsidRPr="00F97697" w:rsidTr="00AC6B46">
        <w:trPr>
          <w:trHeight w:val="300"/>
        </w:trPr>
        <w:tc>
          <w:tcPr>
            <w:tcW w:w="756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IBM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TS3100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离线备份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proofErr w:type="gramStart"/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物理带库</w:t>
            </w:r>
            <w:proofErr w:type="gramEnd"/>
          </w:p>
        </w:tc>
      </w:tr>
      <w:tr w:rsidR="00383599" w:rsidRPr="00F97697" w:rsidTr="00AC6B46">
        <w:trPr>
          <w:trHeight w:val="300"/>
        </w:trPr>
        <w:tc>
          <w:tcPr>
            <w:tcW w:w="756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H3C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EX1000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网站群存储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磁盘阵列</w:t>
            </w:r>
          </w:p>
        </w:tc>
      </w:tr>
      <w:tr w:rsidR="00383599" w:rsidRPr="00F97697" w:rsidTr="00AC6B46">
        <w:trPr>
          <w:trHeight w:val="300"/>
        </w:trPr>
        <w:tc>
          <w:tcPr>
            <w:tcW w:w="756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IBM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SAN B24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专网光纤交换机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光纤交换机</w:t>
            </w:r>
          </w:p>
        </w:tc>
      </w:tr>
      <w:tr w:rsidR="00383599" w:rsidRPr="00F97697" w:rsidTr="00AC6B46">
        <w:trPr>
          <w:trHeight w:val="285"/>
        </w:trPr>
        <w:tc>
          <w:tcPr>
            <w:tcW w:w="756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DELL</w:t>
            </w:r>
          </w:p>
        </w:tc>
        <w:tc>
          <w:tcPr>
            <w:tcW w:w="1772" w:type="dxa"/>
            <w:vMerge w:val="restart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2950</w:t>
            </w:r>
          </w:p>
        </w:tc>
        <w:tc>
          <w:tcPr>
            <w:tcW w:w="756" w:type="dxa"/>
            <w:vMerge w:val="restart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测试服务器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服务器</w:t>
            </w:r>
          </w:p>
        </w:tc>
      </w:tr>
      <w:tr w:rsidR="00383599" w:rsidRPr="00F97697" w:rsidTr="00AC6B46">
        <w:trPr>
          <w:trHeight w:val="300"/>
        </w:trPr>
        <w:tc>
          <w:tcPr>
            <w:tcW w:w="756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116" w:type="dxa"/>
            <w:vMerge/>
            <w:vAlign w:val="center"/>
            <w:hideMark/>
          </w:tcPr>
          <w:p w:rsidR="00383599" w:rsidRPr="00F97697" w:rsidRDefault="00383599" w:rsidP="00C024E6">
            <w:pPr>
              <w:widowControl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772" w:type="dxa"/>
            <w:vMerge/>
            <w:vAlign w:val="center"/>
            <w:hideMark/>
          </w:tcPr>
          <w:p w:rsidR="00383599" w:rsidRPr="00F97697" w:rsidRDefault="00383599" w:rsidP="00C024E6">
            <w:pPr>
              <w:widowControl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756" w:type="dxa"/>
            <w:vMerge/>
            <w:vAlign w:val="center"/>
            <w:hideMark/>
          </w:tcPr>
          <w:p w:rsidR="00383599" w:rsidRPr="00F97697" w:rsidRDefault="00383599" w:rsidP="00C024E6">
            <w:pPr>
              <w:widowControl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林业产业报送系统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服务器</w:t>
            </w:r>
          </w:p>
        </w:tc>
      </w:tr>
      <w:tr w:rsidR="00383599" w:rsidRPr="00F97697" w:rsidTr="00AC6B46">
        <w:trPr>
          <w:trHeight w:val="300"/>
        </w:trPr>
        <w:tc>
          <w:tcPr>
            <w:tcW w:w="756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浪潮</w:t>
            </w:r>
          </w:p>
        </w:tc>
        <w:tc>
          <w:tcPr>
            <w:tcW w:w="1772" w:type="dxa"/>
            <w:vMerge w:val="restart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NF846M3</w:t>
            </w:r>
          </w:p>
        </w:tc>
        <w:tc>
          <w:tcPr>
            <w:tcW w:w="756" w:type="dxa"/>
            <w:vMerge w:val="restart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虚拟化集群（专网政务）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服务器</w:t>
            </w:r>
          </w:p>
        </w:tc>
      </w:tr>
      <w:tr w:rsidR="00383599" w:rsidRPr="00F97697" w:rsidTr="00AC6B46">
        <w:trPr>
          <w:trHeight w:val="300"/>
        </w:trPr>
        <w:tc>
          <w:tcPr>
            <w:tcW w:w="756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116" w:type="dxa"/>
            <w:vMerge/>
            <w:vAlign w:val="center"/>
            <w:hideMark/>
          </w:tcPr>
          <w:p w:rsidR="00383599" w:rsidRPr="00F97697" w:rsidRDefault="00383599" w:rsidP="00C024E6">
            <w:pPr>
              <w:widowControl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772" w:type="dxa"/>
            <w:vMerge/>
            <w:vAlign w:val="center"/>
            <w:hideMark/>
          </w:tcPr>
          <w:p w:rsidR="00383599" w:rsidRPr="00F97697" w:rsidRDefault="00383599" w:rsidP="00C024E6">
            <w:pPr>
              <w:widowControl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756" w:type="dxa"/>
            <w:vMerge/>
            <w:vAlign w:val="center"/>
            <w:hideMark/>
          </w:tcPr>
          <w:p w:rsidR="00383599" w:rsidRPr="00F97697" w:rsidRDefault="00383599" w:rsidP="00C024E6">
            <w:pPr>
              <w:widowControl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服务器</w:t>
            </w:r>
          </w:p>
        </w:tc>
      </w:tr>
      <w:tr w:rsidR="00383599" w:rsidRPr="00F97697" w:rsidTr="00AC6B46">
        <w:trPr>
          <w:trHeight w:val="300"/>
        </w:trPr>
        <w:tc>
          <w:tcPr>
            <w:tcW w:w="756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思科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7200VXR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专网核心路由器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路由器</w:t>
            </w:r>
          </w:p>
        </w:tc>
      </w:tr>
      <w:tr w:rsidR="00383599" w:rsidRPr="00F97697" w:rsidTr="00AC6B46">
        <w:trPr>
          <w:trHeight w:val="300"/>
        </w:trPr>
        <w:tc>
          <w:tcPr>
            <w:tcW w:w="756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lastRenderedPageBreak/>
              <w:t>18</w:t>
            </w:r>
          </w:p>
        </w:tc>
        <w:tc>
          <w:tcPr>
            <w:tcW w:w="1116" w:type="dxa"/>
            <w:vMerge/>
            <w:vAlign w:val="center"/>
            <w:hideMark/>
          </w:tcPr>
          <w:p w:rsidR="00383599" w:rsidRPr="00F97697" w:rsidRDefault="00383599" w:rsidP="00C024E6">
            <w:pPr>
              <w:widowControl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4506-E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专网核心交换机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交换机</w:t>
            </w:r>
          </w:p>
        </w:tc>
      </w:tr>
      <w:tr w:rsidR="00383599" w:rsidRPr="00F97697" w:rsidTr="00AC6B46">
        <w:trPr>
          <w:trHeight w:val="300"/>
        </w:trPr>
        <w:tc>
          <w:tcPr>
            <w:tcW w:w="756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启明星辰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天清汉马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专网防火墙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安全产品</w:t>
            </w:r>
          </w:p>
        </w:tc>
      </w:tr>
      <w:tr w:rsidR="00383599" w:rsidRPr="00F97697" w:rsidTr="00AC6B46">
        <w:trPr>
          <w:trHeight w:val="300"/>
        </w:trPr>
        <w:tc>
          <w:tcPr>
            <w:tcW w:w="756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116" w:type="dxa"/>
            <w:vMerge/>
            <w:vAlign w:val="center"/>
            <w:hideMark/>
          </w:tcPr>
          <w:p w:rsidR="00383599" w:rsidRPr="00F97697" w:rsidRDefault="00383599" w:rsidP="00C024E6">
            <w:pPr>
              <w:widowControl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天清入侵防御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入侵检测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安全产品</w:t>
            </w:r>
          </w:p>
        </w:tc>
      </w:tr>
      <w:tr w:rsidR="00383599" w:rsidRPr="00F97697" w:rsidTr="00AC6B46">
        <w:trPr>
          <w:trHeight w:val="300"/>
        </w:trPr>
        <w:tc>
          <w:tcPr>
            <w:tcW w:w="756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深信服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M5600-AD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专网应用负载均衡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83599" w:rsidRPr="00F97697" w:rsidTr="00AC6B46">
        <w:trPr>
          <w:trHeight w:val="300"/>
        </w:trPr>
        <w:tc>
          <w:tcPr>
            <w:tcW w:w="756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吉大正元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G1000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安全网关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安全产品</w:t>
            </w:r>
          </w:p>
        </w:tc>
      </w:tr>
      <w:tr w:rsidR="00383599" w:rsidRPr="00F97697" w:rsidTr="00AC6B46">
        <w:trPr>
          <w:trHeight w:val="600"/>
        </w:trPr>
        <w:tc>
          <w:tcPr>
            <w:tcW w:w="756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23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思科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MCU4510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视频会议MCU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视频会议设备</w:t>
            </w:r>
          </w:p>
        </w:tc>
      </w:tr>
      <w:tr w:rsidR="00383599" w:rsidRPr="00F97697" w:rsidTr="00AC6B46">
        <w:trPr>
          <w:trHeight w:val="600"/>
        </w:trPr>
        <w:tc>
          <w:tcPr>
            <w:tcW w:w="756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24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科达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VRS2000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录播服务器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视频会议设备</w:t>
            </w:r>
          </w:p>
        </w:tc>
      </w:tr>
      <w:tr w:rsidR="00383599" w:rsidRPr="00F97697" w:rsidTr="00AC6B46">
        <w:trPr>
          <w:trHeight w:val="300"/>
        </w:trPr>
        <w:tc>
          <w:tcPr>
            <w:tcW w:w="756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思科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2600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国家林业局路由器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路由器</w:t>
            </w:r>
          </w:p>
        </w:tc>
      </w:tr>
      <w:tr w:rsidR="00383599" w:rsidRPr="00F97697" w:rsidTr="00AC6B46">
        <w:trPr>
          <w:trHeight w:val="300"/>
        </w:trPr>
        <w:tc>
          <w:tcPr>
            <w:tcW w:w="756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26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思科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3550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国家林业局交换机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交换机</w:t>
            </w:r>
          </w:p>
        </w:tc>
      </w:tr>
      <w:tr w:rsidR="00383599" w:rsidRPr="00F97697" w:rsidTr="00AC6B46">
        <w:trPr>
          <w:trHeight w:val="300"/>
        </w:trPr>
        <w:tc>
          <w:tcPr>
            <w:tcW w:w="756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H3C 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AR30-11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省政府专网备用线路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路由器</w:t>
            </w:r>
          </w:p>
        </w:tc>
      </w:tr>
      <w:tr w:rsidR="00383599" w:rsidRPr="00F97697" w:rsidTr="00AC6B46">
        <w:trPr>
          <w:trHeight w:val="300"/>
        </w:trPr>
        <w:tc>
          <w:tcPr>
            <w:tcW w:w="756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28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proofErr w:type="gramStart"/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迪</w:t>
            </w:r>
            <w:proofErr w:type="gramEnd"/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普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FW1000 MS-N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省政府专网备用线路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防火墙</w:t>
            </w:r>
          </w:p>
        </w:tc>
      </w:tr>
      <w:tr w:rsidR="00383599" w:rsidRPr="00F97697" w:rsidTr="00AC6B46">
        <w:trPr>
          <w:trHeight w:val="300"/>
        </w:trPr>
        <w:tc>
          <w:tcPr>
            <w:tcW w:w="756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29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H3C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S2100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省政府专网备用线路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交换机</w:t>
            </w:r>
          </w:p>
        </w:tc>
      </w:tr>
      <w:tr w:rsidR="00383599" w:rsidRPr="00F97697" w:rsidTr="00AC6B46">
        <w:trPr>
          <w:trHeight w:val="300"/>
        </w:trPr>
        <w:tc>
          <w:tcPr>
            <w:tcW w:w="756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华为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AR28-31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省政府专网主线路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路由器</w:t>
            </w:r>
          </w:p>
        </w:tc>
      </w:tr>
      <w:tr w:rsidR="00383599" w:rsidRPr="00F97697" w:rsidTr="00AC6B46">
        <w:trPr>
          <w:trHeight w:val="300"/>
        </w:trPr>
        <w:tc>
          <w:tcPr>
            <w:tcW w:w="756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31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华为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2403H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省政府专网主线路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交换机</w:t>
            </w:r>
          </w:p>
        </w:tc>
      </w:tr>
      <w:tr w:rsidR="00383599" w:rsidRPr="00F97697" w:rsidTr="00AC6B46">
        <w:trPr>
          <w:trHeight w:val="300"/>
        </w:trPr>
        <w:tc>
          <w:tcPr>
            <w:tcW w:w="756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32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中兴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ZTZCS AG 18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省政府专网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应急电话</w:t>
            </w:r>
          </w:p>
        </w:tc>
      </w:tr>
      <w:tr w:rsidR="00383599" w:rsidRPr="00F97697" w:rsidTr="00AC6B46">
        <w:trPr>
          <w:trHeight w:val="300"/>
        </w:trPr>
        <w:tc>
          <w:tcPr>
            <w:tcW w:w="756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33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神州数码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DCRS-5750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省政府专网楼内路由器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路由器</w:t>
            </w:r>
          </w:p>
        </w:tc>
      </w:tr>
      <w:tr w:rsidR="00383599" w:rsidRPr="00F97697" w:rsidTr="00AC6B46">
        <w:trPr>
          <w:trHeight w:val="300"/>
        </w:trPr>
        <w:tc>
          <w:tcPr>
            <w:tcW w:w="756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34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安之源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proofErr w:type="gramStart"/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研祥</w:t>
            </w:r>
            <w:proofErr w:type="gramEnd"/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IPC 820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中</w:t>
            </w:r>
            <w:proofErr w:type="gramStart"/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控设备</w:t>
            </w:r>
            <w:proofErr w:type="gramEnd"/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服务器</w:t>
            </w:r>
          </w:p>
        </w:tc>
      </w:tr>
      <w:tr w:rsidR="00383599" w:rsidRPr="00F97697" w:rsidTr="00AC6B46">
        <w:trPr>
          <w:trHeight w:val="300"/>
        </w:trPr>
        <w:tc>
          <w:tcPr>
            <w:tcW w:w="756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35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华为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PTN910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互联网接入设备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83599" w:rsidRPr="00F97697" w:rsidTr="00AC6B46">
        <w:trPr>
          <w:trHeight w:val="300"/>
        </w:trPr>
        <w:tc>
          <w:tcPr>
            <w:tcW w:w="756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36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proofErr w:type="gramStart"/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网神</w:t>
            </w:r>
            <w:proofErr w:type="gramEnd"/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G3600+UTM1000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外网防火墙兼路由器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安全产品</w:t>
            </w:r>
          </w:p>
        </w:tc>
      </w:tr>
      <w:tr w:rsidR="00383599" w:rsidRPr="00F97697" w:rsidTr="00AC6B46">
        <w:trPr>
          <w:trHeight w:val="300"/>
        </w:trPr>
        <w:tc>
          <w:tcPr>
            <w:tcW w:w="756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37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proofErr w:type="gramStart"/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锐讯</w:t>
            </w:r>
            <w:proofErr w:type="gramEnd"/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CROSS 8120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外</w:t>
            </w:r>
            <w:proofErr w:type="gramStart"/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网流控设备</w:t>
            </w:r>
            <w:proofErr w:type="gramEnd"/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　安全产品</w:t>
            </w:r>
          </w:p>
        </w:tc>
      </w:tr>
      <w:tr w:rsidR="00383599" w:rsidRPr="00F97697" w:rsidTr="00AC6B46">
        <w:trPr>
          <w:trHeight w:val="300"/>
        </w:trPr>
        <w:tc>
          <w:tcPr>
            <w:tcW w:w="756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38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H3C 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7503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楼内专网、外</w:t>
            </w:r>
            <w:proofErr w:type="gramStart"/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网核心</w:t>
            </w:r>
            <w:proofErr w:type="gramEnd"/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交换机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交换机</w:t>
            </w:r>
          </w:p>
        </w:tc>
      </w:tr>
      <w:tr w:rsidR="00383599" w:rsidRPr="00F97697" w:rsidTr="00AC6B46">
        <w:trPr>
          <w:trHeight w:val="300"/>
        </w:trPr>
        <w:tc>
          <w:tcPr>
            <w:tcW w:w="756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39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H3C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S3100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若干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级联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交换机</w:t>
            </w:r>
          </w:p>
        </w:tc>
      </w:tr>
      <w:tr w:rsidR="00AC6B46" w:rsidRPr="00F97697" w:rsidTr="00AC6B46">
        <w:trPr>
          <w:trHeight w:val="300"/>
        </w:trPr>
        <w:tc>
          <w:tcPr>
            <w:tcW w:w="756" w:type="dxa"/>
            <w:shd w:val="clear" w:color="auto" w:fill="auto"/>
            <w:vAlign w:val="center"/>
          </w:tcPr>
          <w:p w:rsidR="00AC6B46" w:rsidRPr="00F97697" w:rsidRDefault="00AC6B46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AC6B46" w:rsidRPr="00F97697" w:rsidRDefault="00AC6B46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网神</w:t>
            </w:r>
            <w:proofErr w:type="gramEnd"/>
          </w:p>
        </w:tc>
        <w:tc>
          <w:tcPr>
            <w:tcW w:w="1772" w:type="dxa"/>
            <w:shd w:val="clear" w:color="auto" w:fill="auto"/>
            <w:noWrap/>
            <w:vAlign w:val="center"/>
          </w:tcPr>
          <w:p w:rsidR="00AC6B46" w:rsidRPr="00F97697" w:rsidRDefault="00AC6B46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SecAV3600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:rsidR="00AC6B46" w:rsidRPr="00F97697" w:rsidRDefault="00AC6B46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AC6B46" w:rsidRPr="00F97697" w:rsidRDefault="00AC6B46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防毒墙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AC6B46" w:rsidRPr="00F97697" w:rsidRDefault="00AC6B46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安全产品</w:t>
            </w:r>
          </w:p>
        </w:tc>
      </w:tr>
      <w:tr w:rsidR="00AC6B46" w:rsidRPr="00F97697" w:rsidTr="00364C7E">
        <w:trPr>
          <w:trHeight w:val="300"/>
        </w:trPr>
        <w:tc>
          <w:tcPr>
            <w:tcW w:w="756" w:type="dxa"/>
            <w:shd w:val="clear" w:color="auto" w:fill="auto"/>
            <w:vAlign w:val="center"/>
          </w:tcPr>
          <w:p w:rsidR="00AC6B46" w:rsidRPr="00F97697" w:rsidRDefault="00AC6B46" w:rsidP="00364C7E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41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AC6B46" w:rsidRPr="00F97697" w:rsidRDefault="00AC6B46" w:rsidP="00364C7E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网神</w:t>
            </w:r>
            <w:proofErr w:type="gramEnd"/>
          </w:p>
        </w:tc>
        <w:tc>
          <w:tcPr>
            <w:tcW w:w="1772" w:type="dxa"/>
            <w:shd w:val="clear" w:color="auto" w:fill="auto"/>
            <w:noWrap/>
            <w:vAlign w:val="center"/>
          </w:tcPr>
          <w:p w:rsidR="00AC6B46" w:rsidRPr="00F97697" w:rsidRDefault="00AC6B46" w:rsidP="00364C7E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:rsidR="00AC6B46" w:rsidRPr="00F97697" w:rsidRDefault="00AC6B46" w:rsidP="00364C7E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AC6B46" w:rsidRPr="00F97697" w:rsidRDefault="00AC6B46" w:rsidP="00364C7E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安全网闸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AC6B46" w:rsidRPr="00F97697" w:rsidRDefault="00AC6B46" w:rsidP="00364C7E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安全产品</w:t>
            </w:r>
          </w:p>
        </w:tc>
      </w:tr>
      <w:tr w:rsidR="00AC6B46" w:rsidRPr="00F97697" w:rsidTr="00364C7E">
        <w:trPr>
          <w:trHeight w:val="300"/>
        </w:trPr>
        <w:tc>
          <w:tcPr>
            <w:tcW w:w="756" w:type="dxa"/>
            <w:shd w:val="clear" w:color="auto" w:fill="auto"/>
            <w:vAlign w:val="center"/>
          </w:tcPr>
          <w:p w:rsidR="00AC6B46" w:rsidRPr="00F97697" w:rsidRDefault="00AC6B46" w:rsidP="00364C7E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42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AC6B46" w:rsidRPr="00F97697" w:rsidRDefault="00AC6B46" w:rsidP="00364C7E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深信服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:rsidR="00AC6B46" w:rsidRPr="00F97697" w:rsidRDefault="00AC6B46" w:rsidP="00364C7E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H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3500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:rsidR="00AC6B46" w:rsidRPr="00F97697" w:rsidRDefault="00AC6B46" w:rsidP="00364C7E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AC6B46" w:rsidRPr="00F97697" w:rsidRDefault="00AC6B46" w:rsidP="00364C7E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防毒墙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AC6B46" w:rsidRPr="00F97697" w:rsidRDefault="00AC6B46" w:rsidP="00364C7E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安全产品</w:t>
            </w:r>
          </w:p>
        </w:tc>
      </w:tr>
      <w:tr w:rsidR="00383599" w:rsidRPr="00F97697" w:rsidTr="00AC6B46">
        <w:trPr>
          <w:trHeight w:val="600"/>
        </w:trPr>
        <w:tc>
          <w:tcPr>
            <w:tcW w:w="756" w:type="dxa"/>
            <w:shd w:val="clear" w:color="auto" w:fill="auto"/>
            <w:vAlign w:val="center"/>
            <w:hideMark/>
          </w:tcPr>
          <w:p w:rsidR="00383599" w:rsidRPr="00F97697" w:rsidRDefault="00AC6B46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43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艾默生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proofErr w:type="spellStart"/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Liebert.PEX</w:t>
            </w:r>
            <w:proofErr w:type="spellEnd"/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P1030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机房制冷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空调</w:t>
            </w:r>
          </w:p>
        </w:tc>
      </w:tr>
      <w:tr w:rsidR="00383599" w:rsidRPr="00F97697" w:rsidTr="00AC6B46">
        <w:trPr>
          <w:trHeight w:val="600"/>
        </w:trPr>
        <w:tc>
          <w:tcPr>
            <w:tcW w:w="756" w:type="dxa"/>
            <w:shd w:val="clear" w:color="auto" w:fill="auto"/>
            <w:vAlign w:val="center"/>
          </w:tcPr>
          <w:p w:rsidR="00383599" w:rsidRPr="00F97697" w:rsidRDefault="00AC6B46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44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383599" w:rsidRPr="00F97697" w:rsidRDefault="00AC6B46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华为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UPS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机房供电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电源</w:t>
            </w:r>
          </w:p>
        </w:tc>
      </w:tr>
      <w:tr w:rsidR="00383599" w:rsidRPr="00F97697" w:rsidTr="00AC6B46">
        <w:trPr>
          <w:trHeight w:val="600"/>
        </w:trPr>
        <w:tc>
          <w:tcPr>
            <w:tcW w:w="756" w:type="dxa"/>
            <w:shd w:val="clear" w:color="auto" w:fill="auto"/>
            <w:vAlign w:val="center"/>
          </w:tcPr>
          <w:p w:rsidR="00383599" w:rsidRPr="00F97697" w:rsidRDefault="00AC6B46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45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思科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Cisco1900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99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市县单位接入路由器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路由器</w:t>
            </w:r>
          </w:p>
        </w:tc>
      </w:tr>
      <w:tr w:rsidR="00383599" w:rsidRPr="00F97697" w:rsidTr="00AC6B46">
        <w:trPr>
          <w:trHeight w:val="600"/>
        </w:trPr>
        <w:tc>
          <w:tcPr>
            <w:tcW w:w="756" w:type="dxa"/>
            <w:shd w:val="clear" w:color="auto" w:fill="auto"/>
            <w:vAlign w:val="center"/>
          </w:tcPr>
          <w:p w:rsidR="00383599" w:rsidRPr="00F97697" w:rsidRDefault="00AC6B46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46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思科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Cisco2918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99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市县单位接入交换机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交换机</w:t>
            </w:r>
          </w:p>
        </w:tc>
      </w:tr>
      <w:tr w:rsidR="00383599" w:rsidRPr="00F97697" w:rsidTr="00AC6B46">
        <w:trPr>
          <w:trHeight w:val="600"/>
        </w:trPr>
        <w:tc>
          <w:tcPr>
            <w:tcW w:w="756" w:type="dxa"/>
            <w:shd w:val="clear" w:color="auto" w:fill="auto"/>
            <w:vAlign w:val="center"/>
          </w:tcPr>
          <w:p w:rsidR="00383599" w:rsidRPr="00F97697" w:rsidRDefault="00AC6B46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47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思科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C20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99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市县单位视频会议终端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视频会议终端</w:t>
            </w:r>
          </w:p>
        </w:tc>
      </w:tr>
      <w:tr w:rsidR="00383599" w:rsidRPr="00F97697" w:rsidTr="00AC6B46">
        <w:trPr>
          <w:trHeight w:val="600"/>
        </w:trPr>
        <w:tc>
          <w:tcPr>
            <w:tcW w:w="756" w:type="dxa"/>
            <w:shd w:val="clear" w:color="auto" w:fill="auto"/>
            <w:vAlign w:val="center"/>
          </w:tcPr>
          <w:p w:rsidR="00383599" w:rsidRPr="00F97697" w:rsidRDefault="00AC6B46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48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启明星辰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/>
                <w:color w:val="000000"/>
                <w:sz w:val="21"/>
                <w:szCs w:val="21"/>
              </w:rPr>
              <w:t>USG-FW-200B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99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市县单位接入防火墙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防火墙</w:t>
            </w:r>
          </w:p>
        </w:tc>
      </w:tr>
      <w:tr w:rsidR="00383599" w:rsidRPr="00F97697" w:rsidTr="00AC6B46">
        <w:trPr>
          <w:trHeight w:val="304"/>
        </w:trPr>
        <w:tc>
          <w:tcPr>
            <w:tcW w:w="756" w:type="dxa"/>
            <w:shd w:val="clear" w:color="auto" w:fill="auto"/>
            <w:vAlign w:val="center"/>
          </w:tcPr>
          <w:p w:rsidR="00383599" w:rsidRPr="0082477D" w:rsidRDefault="00AC6B46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49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383599" w:rsidRPr="0082477D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82477D">
              <w:rPr>
                <w:rFonts w:ascii="宋体" w:hAnsi="宋体" w:hint="eastAsia"/>
                <w:color w:val="000000"/>
                <w:sz w:val="21"/>
                <w:szCs w:val="21"/>
              </w:rPr>
              <w:t>网站维护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83599" w:rsidRPr="0082477D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83599" w:rsidRPr="0082477D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82477D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83599" w:rsidRPr="0082477D" w:rsidRDefault="00383599" w:rsidP="0082477D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负责拓尔思平台运行维护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软件平台运维</w:t>
            </w:r>
          </w:p>
        </w:tc>
      </w:tr>
      <w:tr w:rsidR="00383599" w:rsidRPr="00F97697" w:rsidTr="00AC6B46">
        <w:trPr>
          <w:trHeight w:val="304"/>
        </w:trPr>
        <w:tc>
          <w:tcPr>
            <w:tcW w:w="756" w:type="dxa"/>
            <w:shd w:val="clear" w:color="auto" w:fill="auto"/>
            <w:vAlign w:val="center"/>
          </w:tcPr>
          <w:p w:rsidR="00383599" w:rsidRPr="00F97697" w:rsidRDefault="00AC6B46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系统维护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83599" w:rsidRPr="00F97697" w:rsidRDefault="00383599" w:rsidP="00C024E6">
            <w:pPr>
              <w:widowControl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负责保证公文传输系统、综合办公系统、公文流转系统、核心政</w:t>
            </w: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lastRenderedPageBreak/>
              <w:t>务平台、电子印章系统、电子证书谁系统、统一用户与权限管理平台和即时通讯系统的正常稳定运行，实现数据的及时更新和其它相关工作。</w:t>
            </w:r>
          </w:p>
          <w:p w:rsidR="00383599" w:rsidRPr="00F97697" w:rsidRDefault="00383599" w:rsidP="00C024E6">
            <w:pPr>
              <w:widowControl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负责保证移动OA正常稳定运行，实现与省林业</w:t>
            </w:r>
            <w:proofErr w:type="gramStart"/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厅现有</w:t>
            </w:r>
            <w:proofErr w:type="gramEnd"/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的PC版OA实现数据同步。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lastRenderedPageBreak/>
              <w:t>软件平台运维</w:t>
            </w:r>
          </w:p>
        </w:tc>
      </w:tr>
      <w:tr w:rsidR="00383599" w:rsidRPr="00F97697" w:rsidTr="00AC6B46">
        <w:trPr>
          <w:trHeight w:val="304"/>
        </w:trPr>
        <w:tc>
          <w:tcPr>
            <w:tcW w:w="756" w:type="dxa"/>
            <w:shd w:val="clear" w:color="auto" w:fill="auto"/>
            <w:vAlign w:val="center"/>
          </w:tcPr>
          <w:p w:rsidR="00383599" w:rsidRPr="00F97697" w:rsidRDefault="00AC6B46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lastRenderedPageBreak/>
              <w:t>51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其它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83599" w:rsidRPr="00F97697" w:rsidRDefault="00383599" w:rsidP="00C024E6">
            <w:pPr>
              <w:widowControl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配电柜、机柜、计算机、打印机等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383599" w:rsidRPr="00F97697" w:rsidRDefault="00383599" w:rsidP="00C024E6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97697">
              <w:rPr>
                <w:rFonts w:ascii="宋体" w:hAnsi="宋体" w:hint="eastAsia"/>
                <w:color w:val="000000"/>
                <w:sz w:val="21"/>
                <w:szCs w:val="21"/>
              </w:rPr>
              <w:t>日常工作</w:t>
            </w:r>
          </w:p>
        </w:tc>
      </w:tr>
    </w:tbl>
    <w:p w:rsidR="004350E4" w:rsidRPr="00795257" w:rsidRDefault="004350E4" w:rsidP="004350E4">
      <w:pPr>
        <w:ind w:firstLine="480"/>
        <w:rPr>
          <w:rFonts w:ascii="宋体" w:cs="宋体"/>
          <w:bCs/>
          <w:sz w:val="24"/>
          <w:szCs w:val="24"/>
          <w:lang w:val="zh-CN"/>
        </w:rPr>
      </w:pPr>
    </w:p>
    <w:p w:rsidR="004350E4" w:rsidRPr="00C86DEA" w:rsidRDefault="004350E4" w:rsidP="004350E4">
      <w:pPr>
        <w:ind w:firstLine="480"/>
        <w:rPr>
          <w:rFonts w:ascii="仿宋_GB2312" w:eastAsia="仿宋_GB2312" w:cs="宋体" w:hint="eastAsia"/>
          <w:bCs/>
          <w:sz w:val="32"/>
          <w:szCs w:val="32"/>
          <w:lang w:val="zh-CN"/>
        </w:rPr>
      </w:pPr>
      <w:r w:rsidRPr="00C86DEA">
        <w:rPr>
          <w:rFonts w:ascii="仿宋_GB2312" w:eastAsia="仿宋_GB2312" w:cs="宋体" w:hint="eastAsia"/>
          <w:bCs/>
          <w:sz w:val="32"/>
          <w:szCs w:val="32"/>
          <w:lang w:val="zh-CN"/>
        </w:rPr>
        <w:t>3.服务方式</w:t>
      </w:r>
    </w:p>
    <w:p w:rsidR="004350E4" w:rsidRPr="00C86DEA" w:rsidRDefault="004350E4" w:rsidP="004350E4">
      <w:pPr>
        <w:ind w:firstLine="480"/>
        <w:rPr>
          <w:rFonts w:ascii="仿宋_GB2312" w:eastAsia="仿宋_GB2312" w:cs="宋体" w:hint="eastAsia"/>
          <w:bCs/>
          <w:sz w:val="32"/>
          <w:szCs w:val="32"/>
          <w:lang w:val="zh-CN"/>
        </w:rPr>
      </w:pPr>
      <w:r w:rsidRPr="00C86DEA">
        <w:rPr>
          <w:rFonts w:ascii="仿宋_GB2312" w:eastAsia="仿宋_GB2312" w:cs="宋体" w:hint="eastAsia"/>
          <w:bCs/>
          <w:sz w:val="32"/>
          <w:szCs w:val="32"/>
          <w:lang w:val="zh-CN"/>
        </w:rPr>
        <w:t>服务方式采用技术人员驻场维护的方式进行。</w:t>
      </w:r>
    </w:p>
    <w:p w:rsidR="004350E4" w:rsidRPr="00C86DEA" w:rsidRDefault="004350E4" w:rsidP="004350E4">
      <w:pPr>
        <w:ind w:firstLine="480"/>
        <w:rPr>
          <w:rFonts w:ascii="仿宋_GB2312" w:eastAsia="仿宋_GB2312" w:cs="宋体" w:hint="eastAsia"/>
          <w:bCs/>
          <w:sz w:val="32"/>
          <w:szCs w:val="32"/>
          <w:lang w:val="zh-CN"/>
        </w:rPr>
      </w:pPr>
      <w:r w:rsidRPr="00C86DEA">
        <w:rPr>
          <w:rFonts w:ascii="仿宋_GB2312" w:eastAsia="仿宋_GB2312" w:cs="宋体" w:hint="eastAsia"/>
          <w:bCs/>
          <w:sz w:val="32"/>
          <w:szCs w:val="32"/>
          <w:lang w:val="zh-CN"/>
        </w:rPr>
        <w:t>根据上述需要维护的具体内容，需要投标人选派具备网络、主机、数据库或其他相应技能的一位或多位工程师，从项目执行日起，按林业厅的作息时间提供连续的现场服务。驻场工程师可以部分完成或在技术专家的配合下完成安装配置、补丁安装及软件升级、故障排除、系统健康检查、性能优化、特殊时间段值守、辅助故障定位、软件支持、现场环境卫生及系统除尘及其他相关服务内容。</w:t>
      </w:r>
    </w:p>
    <w:p w:rsidR="004350E4" w:rsidRPr="00C86DEA" w:rsidRDefault="004350E4" w:rsidP="004350E4">
      <w:pPr>
        <w:ind w:firstLine="480"/>
        <w:rPr>
          <w:rFonts w:ascii="仿宋_GB2312" w:eastAsia="仿宋_GB2312" w:cs="宋体" w:hint="eastAsia"/>
          <w:sz w:val="32"/>
          <w:szCs w:val="32"/>
          <w:lang w:val="zh-CN"/>
        </w:rPr>
      </w:pPr>
      <w:r w:rsidRPr="00C86DEA">
        <w:rPr>
          <w:rFonts w:ascii="仿宋_GB2312" w:eastAsia="仿宋_GB2312" w:cs="宋体" w:hint="eastAsia"/>
          <w:sz w:val="32"/>
          <w:szCs w:val="32"/>
          <w:lang w:val="zh-CN"/>
        </w:rPr>
        <w:t>服务保证期：壹年</w:t>
      </w:r>
    </w:p>
    <w:p w:rsidR="00AC1529" w:rsidRPr="00C86DEA" w:rsidRDefault="00AC1529">
      <w:pPr>
        <w:rPr>
          <w:rFonts w:ascii="仿宋_GB2312" w:eastAsia="仿宋_GB2312" w:hint="eastAsia"/>
          <w:sz w:val="32"/>
          <w:szCs w:val="32"/>
        </w:rPr>
      </w:pPr>
    </w:p>
    <w:sectPr w:rsidR="00AC1529" w:rsidRPr="00C86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493" w:rsidRDefault="00EA5493" w:rsidP="004350E4">
      <w:r>
        <w:separator/>
      </w:r>
    </w:p>
  </w:endnote>
  <w:endnote w:type="continuationSeparator" w:id="0">
    <w:p w:rsidR="00EA5493" w:rsidRDefault="00EA5493" w:rsidP="0043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493" w:rsidRDefault="00EA5493" w:rsidP="004350E4">
      <w:r>
        <w:separator/>
      </w:r>
    </w:p>
  </w:footnote>
  <w:footnote w:type="continuationSeparator" w:id="0">
    <w:p w:rsidR="00EA5493" w:rsidRDefault="00EA5493" w:rsidP="00435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8B6"/>
    <w:rsid w:val="002478B6"/>
    <w:rsid w:val="00310AAC"/>
    <w:rsid w:val="00383599"/>
    <w:rsid w:val="004350E4"/>
    <w:rsid w:val="0045489D"/>
    <w:rsid w:val="00600400"/>
    <w:rsid w:val="0082477D"/>
    <w:rsid w:val="00AC1529"/>
    <w:rsid w:val="00AC6B46"/>
    <w:rsid w:val="00B253DB"/>
    <w:rsid w:val="00C56725"/>
    <w:rsid w:val="00C86DEA"/>
    <w:rsid w:val="00D275D9"/>
    <w:rsid w:val="00E87A6D"/>
    <w:rsid w:val="00E94518"/>
    <w:rsid w:val="00EA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0E4"/>
    <w:pPr>
      <w:widowControl w:val="0"/>
      <w:autoSpaceDE w:val="0"/>
      <w:autoSpaceDN w:val="0"/>
      <w:adjustRightInd w:val="0"/>
    </w:pPr>
    <w:rPr>
      <w:rFonts w:ascii="Copperplate Gothic Bold" w:eastAsia="宋体" w:hAnsi="Copperplate Gothic Bold" w:cs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50E4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50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50E4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50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0E4"/>
    <w:pPr>
      <w:widowControl w:val="0"/>
      <w:autoSpaceDE w:val="0"/>
      <w:autoSpaceDN w:val="0"/>
      <w:adjustRightInd w:val="0"/>
    </w:pPr>
    <w:rPr>
      <w:rFonts w:ascii="Copperplate Gothic Bold" w:eastAsia="宋体" w:hAnsi="Copperplate Gothic Bold" w:cs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50E4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50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50E4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50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xuyin</dc:creator>
  <cp:keywords/>
  <dc:description/>
  <cp:lastModifiedBy>admin</cp:lastModifiedBy>
  <cp:revision>6</cp:revision>
  <dcterms:created xsi:type="dcterms:W3CDTF">2014-12-12T06:39:00Z</dcterms:created>
  <dcterms:modified xsi:type="dcterms:W3CDTF">2016-10-27T08:27:00Z</dcterms:modified>
</cp:coreProperties>
</file>